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D543F9" w:rsidP="00CC3664">
      <w:r>
        <w:t>Year 9 Geography</w:t>
      </w:r>
    </w:p>
    <w:p w:rsidR="00C958BC" w:rsidRDefault="00C958BC" w:rsidP="00CC3664">
      <w:r w:rsidRPr="00C958BC">
        <w:rPr>
          <w:b/>
        </w:rPr>
        <w:t>Intent</w:t>
      </w:r>
      <w:r>
        <w:t>:</w:t>
      </w:r>
    </w:p>
    <w:p w:rsidR="00C958BC" w:rsidRDefault="00C958BC" w:rsidP="00CC3664">
      <w:r>
        <w:t>To deliver a broad curriculum which enhances student’s understanding of the world around them. It will engage, challenge and inspire students through the study of a range of physical and human topics delivered through country based themes. Student’s knowledge of topics, mastery of geographical skills and ability to write geographically will build throughout the programme of study. The use of interleaving, spaced assessment and knowledge organisers will support students in remembering more. Staff will work closely with their students to support and model extended writing. Through open questioning and positive re-enforcement staff will work to develop confident, resilient learners.</w:t>
      </w:r>
    </w:p>
    <w:tbl>
      <w:tblPr>
        <w:tblStyle w:val="TableGrid"/>
        <w:tblW w:w="4973" w:type="pct"/>
        <w:tblLook w:val="04A0" w:firstRow="1" w:lastRow="0" w:firstColumn="1" w:lastColumn="0" w:noHBand="0" w:noVBand="1"/>
      </w:tblPr>
      <w:tblGrid>
        <w:gridCol w:w="2666"/>
        <w:gridCol w:w="3569"/>
        <w:gridCol w:w="4699"/>
        <w:gridCol w:w="4371"/>
      </w:tblGrid>
      <w:tr w:rsidR="00D543F9" w:rsidRPr="003017B9" w:rsidTr="00D543F9">
        <w:trPr>
          <w:tblHeader/>
        </w:trPr>
        <w:tc>
          <w:tcPr>
            <w:tcW w:w="871" w:type="pct"/>
          </w:tcPr>
          <w:p w:rsidR="00D543F9" w:rsidRPr="003017B9" w:rsidRDefault="00D543F9" w:rsidP="00F8545B">
            <w:pPr>
              <w:jc w:val="center"/>
              <w:rPr>
                <w:sz w:val="32"/>
              </w:rPr>
            </w:pPr>
          </w:p>
        </w:tc>
        <w:tc>
          <w:tcPr>
            <w:tcW w:w="1166" w:type="pct"/>
          </w:tcPr>
          <w:p w:rsidR="00D543F9" w:rsidRPr="003017B9" w:rsidRDefault="00D543F9" w:rsidP="00F8545B">
            <w:pPr>
              <w:jc w:val="center"/>
              <w:rPr>
                <w:b/>
                <w:u w:val="single"/>
              </w:rPr>
            </w:pPr>
            <w:r w:rsidRPr="003017B9">
              <w:rPr>
                <w:b/>
                <w:u w:val="single"/>
              </w:rPr>
              <w:t>Topic</w:t>
            </w:r>
          </w:p>
        </w:tc>
        <w:tc>
          <w:tcPr>
            <w:tcW w:w="1535" w:type="pct"/>
          </w:tcPr>
          <w:p w:rsidR="00D543F9" w:rsidRPr="003017B9" w:rsidRDefault="00D543F9"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428" w:type="pct"/>
          </w:tcPr>
          <w:p w:rsidR="00D543F9" w:rsidRPr="003017B9" w:rsidRDefault="00D543F9" w:rsidP="00F8545B">
            <w:pPr>
              <w:jc w:val="center"/>
              <w:rPr>
                <w:b/>
                <w:u w:val="single"/>
              </w:rPr>
            </w:pPr>
            <w:r>
              <w:rPr>
                <w:b/>
                <w:u w:val="single"/>
              </w:rPr>
              <w:t>What knowledge will they acquire?</w:t>
            </w:r>
          </w:p>
        </w:tc>
      </w:tr>
      <w:tr w:rsidR="00D543F9" w:rsidRPr="003017B9" w:rsidTr="00D543F9">
        <w:tc>
          <w:tcPr>
            <w:tcW w:w="5000" w:type="pct"/>
            <w:gridSpan w:val="4"/>
          </w:tcPr>
          <w:p w:rsidR="00D543F9" w:rsidRPr="003017B9" w:rsidRDefault="00D543F9" w:rsidP="00F8545B">
            <w:pPr>
              <w:tabs>
                <w:tab w:val="left" w:pos="1920"/>
                <w:tab w:val="center" w:pos="7662"/>
              </w:tabs>
              <w:rPr>
                <w:b/>
                <w:sz w:val="28"/>
              </w:rPr>
            </w:pPr>
            <w:r>
              <w:rPr>
                <w:b/>
                <w:sz w:val="28"/>
              </w:rPr>
              <w:tab/>
            </w:r>
            <w:r>
              <w:rPr>
                <w:b/>
                <w:sz w:val="28"/>
              </w:rPr>
              <w:tab/>
              <w:t>YEAR 9</w:t>
            </w:r>
            <w:r w:rsidRPr="003017B9">
              <w:rPr>
                <w:b/>
                <w:sz w:val="28"/>
              </w:rPr>
              <w:t xml:space="preserve"> OVERVIEW</w:t>
            </w:r>
          </w:p>
        </w:tc>
      </w:tr>
      <w:tr w:rsidR="00D543F9" w:rsidRPr="003017B9" w:rsidTr="00D543F9">
        <w:tc>
          <w:tcPr>
            <w:tcW w:w="871" w:type="pct"/>
          </w:tcPr>
          <w:p w:rsidR="00D543F9" w:rsidRPr="003017B9" w:rsidRDefault="00D543F9" w:rsidP="00F8545B">
            <w:pPr>
              <w:rPr>
                <w:b/>
                <w:sz w:val="28"/>
              </w:rPr>
            </w:pPr>
            <w:r>
              <w:rPr>
                <w:b/>
                <w:sz w:val="28"/>
              </w:rPr>
              <w:t>Y9</w:t>
            </w:r>
            <w:r w:rsidRPr="003017B9">
              <w:rPr>
                <w:b/>
                <w:sz w:val="28"/>
              </w:rPr>
              <w:t xml:space="preserve"> -  half term 1</w:t>
            </w:r>
          </w:p>
        </w:tc>
        <w:tc>
          <w:tcPr>
            <w:tcW w:w="1166" w:type="pct"/>
          </w:tcPr>
          <w:p w:rsidR="00D543F9" w:rsidRPr="003017B9" w:rsidRDefault="00D543F9" w:rsidP="00F8545B">
            <w:r>
              <w:t>Forests under threat</w:t>
            </w:r>
          </w:p>
        </w:tc>
        <w:tc>
          <w:tcPr>
            <w:tcW w:w="1535" w:type="pct"/>
          </w:tcPr>
          <w:p w:rsidR="00D543F9" w:rsidRPr="003017B9" w:rsidRDefault="00D543F9" w:rsidP="00F8545B">
            <w:r>
              <w:t>Why are tropical rainforests so important, how are they being damaged and what is being done to protect them?</w:t>
            </w:r>
          </w:p>
        </w:tc>
        <w:tc>
          <w:tcPr>
            <w:tcW w:w="1428" w:type="pct"/>
          </w:tcPr>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8.1a. How biotic and abiotic characteristics are interdependent, how plants</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and animals are</w:t>
            </w:r>
          </w:p>
          <w:p w:rsidR="00D543F9" w:rsidRDefault="00D543F9" w:rsidP="009349F4">
            <w:pPr>
              <w:rPr>
                <w:rFonts w:ascii="Verdana" w:hAnsi="Verdana" w:cs="Verdana"/>
                <w:sz w:val="18"/>
                <w:szCs w:val="18"/>
              </w:rPr>
            </w:pPr>
            <w:proofErr w:type="gramStart"/>
            <w:r>
              <w:rPr>
                <w:rFonts w:ascii="Verdana" w:hAnsi="Verdana" w:cs="Verdana"/>
                <w:sz w:val="18"/>
                <w:szCs w:val="18"/>
              </w:rPr>
              <w:t>adapted</w:t>
            </w:r>
            <w:proofErr w:type="gramEnd"/>
            <w:r>
              <w:rPr>
                <w:rFonts w:ascii="Verdana" w:hAnsi="Verdana" w:cs="Verdana"/>
                <w:sz w:val="18"/>
                <w:szCs w:val="18"/>
              </w:rPr>
              <w:t xml:space="preserve"> to the climate.</w:t>
            </w:r>
          </w:p>
          <w:p w:rsidR="00D543F9" w:rsidRDefault="00D543F9" w:rsidP="009349F4">
            <w:pPr>
              <w:rPr>
                <w:rFonts w:ascii="Verdana" w:hAnsi="Verdana" w:cs="Verdana"/>
                <w:sz w:val="18"/>
                <w:szCs w:val="18"/>
              </w:rPr>
            </w:pP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8.1b. Why tropical rainforests have a very high rate of nutrient</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cycling which, in turn, supports high levels of biodiversity and</w:t>
            </w:r>
          </w:p>
          <w:p w:rsidR="00D543F9" w:rsidRDefault="00D543F9" w:rsidP="009349F4">
            <w:pPr>
              <w:rPr>
                <w:rFonts w:ascii="Verdana" w:hAnsi="Verdana" w:cs="Verdana"/>
                <w:sz w:val="18"/>
                <w:szCs w:val="18"/>
              </w:rPr>
            </w:pPr>
            <w:proofErr w:type="gramStart"/>
            <w:r>
              <w:rPr>
                <w:rFonts w:ascii="Verdana" w:hAnsi="Verdana" w:cs="Verdana"/>
                <w:sz w:val="18"/>
                <w:szCs w:val="18"/>
              </w:rPr>
              <w:t>complex</w:t>
            </w:r>
            <w:proofErr w:type="gramEnd"/>
            <w:r>
              <w:rPr>
                <w:rFonts w:ascii="Verdana" w:hAnsi="Verdana" w:cs="Verdana"/>
                <w:sz w:val="18"/>
                <w:szCs w:val="18"/>
              </w:rPr>
              <w:t xml:space="preserve"> food webs.</w:t>
            </w:r>
          </w:p>
          <w:p w:rsidR="00D543F9" w:rsidRDefault="00D543F9" w:rsidP="009349F4">
            <w:pPr>
              <w:rPr>
                <w:rFonts w:ascii="Verdana" w:hAnsi="Verdana" w:cs="Verdana"/>
                <w:sz w:val="18"/>
                <w:szCs w:val="18"/>
              </w:rPr>
            </w:pPr>
          </w:p>
          <w:p w:rsidR="00D543F9" w:rsidRDefault="00D543F9" w:rsidP="009349F4">
            <w:pPr>
              <w:rPr>
                <w:rFonts w:ascii="Verdana" w:hAnsi="Verdana" w:cs="Verdana"/>
                <w:sz w:val="18"/>
                <w:szCs w:val="18"/>
              </w:rPr>
            </w:pPr>
          </w:p>
          <w:p w:rsidR="00D543F9" w:rsidRDefault="00D543F9" w:rsidP="009349F4">
            <w:pPr>
              <w:rPr>
                <w:rFonts w:ascii="Verdana" w:hAnsi="Verdana" w:cs="Verdana"/>
                <w:sz w:val="18"/>
                <w:szCs w:val="18"/>
              </w:rPr>
            </w:pP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8.3a. Causes of deforestation</w:t>
            </w:r>
          </w:p>
          <w:p w:rsidR="00D543F9" w:rsidRDefault="00D543F9" w:rsidP="009349F4">
            <w:pPr>
              <w:autoSpaceDE w:val="0"/>
              <w:autoSpaceDN w:val="0"/>
              <w:adjustRightInd w:val="0"/>
              <w:rPr>
                <w:rFonts w:ascii="Verdana" w:hAnsi="Verdana" w:cs="Verdana"/>
                <w:sz w:val="18"/>
                <w:szCs w:val="18"/>
              </w:rPr>
            </w:pPr>
            <w:proofErr w:type="gramStart"/>
            <w:r>
              <w:rPr>
                <w:rFonts w:ascii="Verdana" w:hAnsi="Verdana" w:cs="Verdana"/>
                <w:sz w:val="18"/>
                <w:szCs w:val="18"/>
              </w:rPr>
              <w:t>and</w:t>
            </w:r>
            <w:proofErr w:type="gramEnd"/>
            <w:r>
              <w:rPr>
                <w:rFonts w:ascii="Verdana" w:hAnsi="Verdana" w:cs="Verdana"/>
                <w:sz w:val="18"/>
                <w:szCs w:val="18"/>
              </w:rPr>
              <w:t xml:space="preserve"> how demand for biofuels, mineral resources and electricity (HEP) contribute to deforestation.</w:t>
            </w: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8.3b. Why climate change is an indirect threat to the health of</w:t>
            </w:r>
          </w:p>
          <w:p w:rsidR="00D543F9" w:rsidRDefault="00D543F9" w:rsidP="009349F4">
            <w:pPr>
              <w:autoSpaceDE w:val="0"/>
              <w:autoSpaceDN w:val="0"/>
              <w:adjustRightInd w:val="0"/>
              <w:rPr>
                <w:rFonts w:ascii="Verdana" w:hAnsi="Verdana" w:cs="Verdana"/>
                <w:sz w:val="18"/>
                <w:szCs w:val="18"/>
              </w:rPr>
            </w:pPr>
            <w:proofErr w:type="gramStart"/>
            <w:r>
              <w:rPr>
                <w:rFonts w:ascii="Verdana" w:hAnsi="Verdana" w:cs="Verdana"/>
                <w:sz w:val="18"/>
                <w:szCs w:val="18"/>
              </w:rPr>
              <w:t>tropical</w:t>
            </w:r>
            <w:proofErr w:type="gramEnd"/>
            <w:r>
              <w:rPr>
                <w:rFonts w:ascii="Verdana" w:hAnsi="Verdana" w:cs="Verdana"/>
                <w:sz w:val="18"/>
                <w:szCs w:val="18"/>
              </w:rPr>
              <w:t xml:space="preserve"> rainforests (ecosystem stress, drought).</w:t>
            </w: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8.5a. Advantages and disadvantages of global actions (CITES, REDD)</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designed to protect tropical rainforest species and areas and</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lastRenderedPageBreak/>
              <w:t>why deforestation rates are rising in some areas but falling in</w:t>
            </w:r>
          </w:p>
          <w:p w:rsidR="00D543F9" w:rsidRDefault="00D543F9" w:rsidP="009349F4">
            <w:pPr>
              <w:autoSpaceDE w:val="0"/>
              <w:autoSpaceDN w:val="0"/>
              <w:adjustRightInd w:val="0"/>
              <w:rPr>
                <w:rFonts w:ascii="Verdana" w:hAnsi="Verdana" w:cs="Verdana"/>
                <w:sz w:val="18"/>
                <w:szCs w:val="18"/>
              </w:rPr>
            </w:pPr>
            <w:proofErr w:type="gramStart"/>
            <w:r>
              <w:rPr>
                <w:rFonts w:ascii="Verdana" w:hAnsi="Verdana" w:cs="Verdana"/>
                <w:sz w:val="18"/>
                <w:szCs w:val="18"/>
              </w:rPr>
              <w:t>others</w:t>
            </w:r>
            <w:proofErr w:type="gramEnd"/>
            <w:r>
              <w:rPr>
                <w:rFonts w:ascii="Verdana" w:hAnsi="Verdana" w:cs="Verdana"/>
                <w:sz w:val="18"/>
                <w:szCs w:val="18"/>
              </w:rPr>
              <w:t>.</w:t>
            </w:r>
          </w:p>
          <w:p w:rsidR="00D543F9" w:rsidRDefault="00D543F9" w:rsidP="009349F4">
            <w:pPr>
              <w:autoSpaceDE w:val="0"/>
              <w:autoSpaceDN w:val="0"/>
              <w:adjustRightInd w:val="0"/>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8.5b. The challenge of achieving sustainable forest management and</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why alternative livelihoods (ecotourism, sustainable farming)</w:t>
            </w:r>
          </w:p>
          <w:p w:rsidR="00D543F9" w:rsidRDefault="00D543F9" w:rsidP="009349F4">
            <w:pPr>
              <w:autoSpaceDE w:val="0"/>
              <w:autoSpaceDN w:val="0"/>
              <w:adjustRightInd w:val="0"/>
              <w:rPr>
                <w:rFonts w:ascii="Verdana" w:hAnsi="Verdana" w:cs="Verdana"/>
                <w:sz w:val="18"/>
                <w:szCs w:val="18"/>
              </w:rPr>
            </w:pPr>
            <w:proofErr w:type="gramStart"/>
            <w:r>
              <w:rPr>
                <w:rFonts w:ascii="Verdana" w:hAnsi="Verdana" w:cs="Verdana"/>
                <w:sz w:val="18"/>
                <w:szCs w:val="18"/>
              </w:rPr>
              <w:t>might</w:t>
            </w:r>
            <w:proofErr w:type="gramEnd"/>
            <w:r>
              <w:rPr>
                <w:rFonts w:ascii="Verdana" w:hAnsi="Verdana" w:cs="Verdana"/>
                <w:sz w:val="18"/>
                <w:szCs w:val="18"/>
              </w:rPr>
              <w:t xml:space="preserve"> better protect the remaining tropical rainforest.</w:t>
            </w:r>
          </w:p>
          <w:p w:rsidR="00D543F9" w:rsidRDefault="00D543F9" w:rsidP="009349F4">
            <w:pPr>
              <w:rPr>
                <w:rFonts w:ascii="Verdana" w:hAnsi="Verdana" w:cs="Verdana"/>
                <w:sz w:val="18"/>
                <w:szCs w:val="18"/>
              </w:rPr>
            </w:pPr>
          </w:p>
          <w:p w:rsidR="00D543F9" w:rsidRPr="003017B9" w:rsidRDefault="00D543F9" w:rsidP="009349F4"/>
        </w:tc>
      </w:tr>
      <w:tr w:rsidR="00D543F9" w:rsidRPr="003017B9" w:rsidTr="00D543F9">
        <w:tc>
          <w:tcPr>
            <w:tcW w:w="871" w:type="pct"/>
          </w:tcPr>
          <w:p w:rsidR="00D543F9" w:rsidRPr="003017B9" w:rsidRDefault="00D543F9" w:rsidP="00F8545B">
            <w:pPr>
              <w:rPr>
                <w:b/>
                <w:sz w:val="28"/>
              </w:rPr>
            </w:pPr>
            <w:r>
              <w:rPr>
                <w:b/>
                <w:sz w:val="28"/>
              </w:rPr>
              <w:lastRenderedPageBreak/>
              <w:t>Y9</w:t>
            </w:r>
            <w:r w:rsidRPr="003017B9">
              <w:rPr>
                <w:b/>
                <w:sz w:val="28"/>
              </w:rPr>
              <w:t xml:space="preserve"> – half term 2</w:t>
            </w:r>
          </w:p>
        </w:tc>
        <w:tc>
          <w:tcPr>
            <w:tcW w:w="1166" w:type="pct"/>
          </w:tcPr>
          <w:p w:rsidR="00D543F9" w:rsidRPr="003017B9" w:rsidRDefault="00D543F9" w:rsidP="00F8545B">
            <w:r>
              <w:t>Forests under threat</w:t>
            </w:r>
          </w:p>
        </w:tc>
        <w:tc>
          <w:tcPr>
            <w:tcW w:w="1535" w:type="pct"/>
          </w:tcPr>
          <w:p w:rsidR="00D543F9" w:rsidRPr="003017B9" w:rsidRDefault="00D543F9" w:rsidP="009349F4">
            <w:r>
              <w:t>Why are taiga forests so important, how are they being damaged and what is being done to protect them?</w:t>
            </w:r>
          </w:p>
        </w:tc>
        <w:tc>
          <w:tcPr>
            <w:tcW w:w="1428" w:type="pct"/>
          </w:tcPr>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8.2a. How biotic and abiotic characteristics are interdependent</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how taiga</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plants and animals</w:t>
            </w:r>
          </w:p>
          <w:p w:rsidR="00D543F9" w:rsidRDefault="00D543F9" w:rsidP="009349F4">
            <w:pPr>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migratory</w:t>
            </w:r>
            <w:proofErr w:type="gramEnd"/>
            <w:r>
              <w:rPr>
                <w:rFonts w:ascii="Verdana" w:hAnsi="Verdana" w:cs="Verdana"/>
                <w:sz w:val="18"/>
                <w:szCs w:val="18"/>
              </w:rPr>
              <w:t>) are adapted to the climate.</w:t>
            </w: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8.2b. Why the taiga has lower productivity, with less active nutrient</w:t>
            </w:r>
          </w:p>
          <w:p w:rsidR="00D543F9" w:rsidRDefault="00D543F9" w:rsidP="009349F4">
            <w:pPr>
              <w:rPr>
                <w:rFonts w:ascii="Verdana" w:hAnsi="Verdana" w:cs="Verdana"/>
                <w:sz w:val="18"/>
                <w:szCs w:val="18"/>
              </w:rPr>
            </w:pPr>
            <w:proofErr w:type="gramStart"/>
            <w:r>
              <w:rPr>
                <w:rFonts w:ascii="Verdana" w:hAnsi="Verdana" w:cs="Verdana"/>
                <w:sz w:val="18"/>
                <w:szCs w:val="18"/>
              </w:rPr>
              <w:t>cycling</w:t>
            </w:r>
            <w:proofErr w:type="gramEnd"/>
            <w:r>
              <w:rPr>
                <w:rFonts w:ascii="Verdana" w:hAnsi="Verdana" w:cs="Verdana"/>
                <w:sz w:val="18"/>
                <w:szCs w:val="18"/>
              </w:rPr>
              <w:t xml:space="preserve"> and much lower levels of biodiversity. (1)</w:t>
            </w:r>
            <w:bookmarkStart w:id="0" w:name="_GoBack"/>
            <w:bookmarkEnd w:id="0"/>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8.4a. Direct threats from logging for softwood, pulp and paper</w:t>
            </w: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production and indirect threats resulting from the exploitation</w:t>
            </w:r>
          </w:p>
          <w:p w:rsidR="00D543F9" w:rsidRDefault="00D543F9" w:rsidP="009349F4">
            <w:pPr>
              <w:rPr>
                <w:rFonts w:ascii="Verdana" w:hAnsi="Verdana" w:cs="Verdana"/>
                <w:sz w:val="18"/>
                <w:szCs w:val="18"/>
              </w:rPr>
            </w:pPr>
            <w:proofErr w:type="gramStart"/>
            <w:r>
              <w:rPr>
                <w:rFonts w:ascii="Verdana" w:hAnsi="Verdana" w:cs="Verdana"/>
                <w:sz w:val="18"/>
                <w:szCs w:val="18"/>
              </w:rPr>
              <w:t>of</w:t>
            </w:r>
            <w:proofErr w:type="gramEnd"/>
            <w:r>
              <w:rPr>
                <w:rFonts w:ascii="Verdana" w:hAnsi="Verdana" w:cs="Verdana"/>
                <w:sz w:val="18"/>
                <w:szCs w:val="18"/>
              </w:rPr>
              <w:t xml:space="preserve"> minerals, fossil fuels and HEP potential.</w:t>
            </w:r>
          </w:p>
          <w:p w:rsidR="00D543F9" w:rsidRDefault="00D543F9" w:rsidP="009349F4">
            <w:pPr>
              <w:rPr>
                <w:rFonts w:ascii="Verdana" w:hAnsi="Verdana" w:cs="Verdana"/>
                <w:sz w:val="18"/>
                <w:szCs w:val="18"/>
              </w:rPr>
            </w:pP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8.4b. How acid precipitation, forest fires, pests and diseases and</w:t>
            </w:r>
          </w:p>
          <w:p w:rsidR="00D543F9" w:rsidRDefault="00D543F9" w:rsidP="009349F4">
            <w:pPr>
              <w:rPr>
                <w:rFonts w:ascii="Verdana" w:hAnsi="Verdana" w:cs="Verdana"/>
                <w:sz w:val="18"/>
                <w:szCs w:val="18"/>
              </w:rPr>
            </w:pPr>
            <w:proofErr w:type="gramStart"/>
            <w:r>
              <w:rPr>
                <w:rFonts w:ascii="Verdana" w:hAnsi="Verdana" w:cs="Verdana"/>
                <w:sz w:val="18"/>
                <w:szCs w:val="18"/>
              </w:rPr>
              <w:t>forest</w:t>
            </w:r>
            <w:proofErr w:type="gramEnd"/>
            <w:r>
              <w:rPr>
                <w:rFonts w:ascii="Verdana" w:hAnsi="Verdana" w:cs="Verdana"/>
                <w:sz w:val="18"/>
                <w:szCs w:val="18"/>
              </w:rPr>
              <w:t xml:space="preserve"> fires contribute to a loss of biodiversity. (2)</w:t>
            </w: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8.6a. Challenges of creating and maintaining protected wilderness</w:t>
            </w:r>
          </w:p>
          <w:p w:rsidR="00D543F9" w:rsidRDefault="00D543F9" w:rsidP="009349F4">
            <w:pPr>
              <w:rPr>
                <w:rFonts w:ascii="Verdana" w:hAnsi="Verdana" w:cs="Verdana"/>
                <w:sz w:val="18"/>
                <w:szCs w:val="18"/>
              </w:rPr>
            </w:pPr>
            <w:proofErr w:type="gramStart"/>
            <w:r>
              <w:rPr>
                <w:rFonts w:ascii="Verdana" w:hAnsi="Verdana" w:cs="Verdana"/>
                <w:sz w:val="18"/>
                <w:szCs w:val="18"/>
              </w:rPr>
              <w:t>areas</w:t>
            </w:r>
            <w:proofErr w:type="gramEnd"/>
            <w:r>
              <w:rPr>
                <w:rFonts w:ascii="Verdana" w:hAnsi="Verdana" w:cs="Verdana"/>
                <w:sz w:val="18"/>
                <w:szCs w:val="18"/>
              </w:rPr>
              <w:t>, national parks and sustainable forestry in the taiga.</w:t>
            </w:r>
          </w:p>
          <w:p w:rsidR="00D543F9" w:rsidRDefault="00D543F9" w:rsidP="009349F4">
            <w:pPr>
              <w:rPr>
                <w:rFonts w:ascii="Verdana" w:hAnsi="Verdana" w:cs="Verdana"/>
                <w:sz w:val="18"/>
                <w:szCs w:val="18"/>
              </w:rPr>
            </w:pPr>
          </w:p>
          <w:p w:rsidR="00D543F9" w:rsidRDefault="00D543F9" w:rsidP="009349F4">
            <w:pPr>
              <w:autoSpaceDE w:val="0"/>
              <w:autoSpaceDN w:val="0"/>
              <w:adjustRightInd w:val="0"/>
              <w:rPr>
                <w:rFonts w:ascii="Verdana" w:hAnsi="Verdana" w:cs="Verdana"/>
                <w:sz w:val="18"/>
                <w:szCs w:val="18"/>
              </w:rPr>
            </w:pPr>
            <w:r>
              <w:rPr>
                <w:rFonts w:ascii="Verdana" w:hAnsi="Verdana" w:cs="Verdana"/>
                <w:sz w:val="18"/>
                <w:szCs w:val="18"/>
              </w:rPr>
              <w:t>8.6b. Reasons for conflicting views on protecting or exploiting forest</w:t>
            </w:r>
          </w:p>
          <w:p w:rsidR="00D543F9" w:rsidRPr="003017B9" w:rsidRDefault="00D543F9" w:rsidP="009349F4">
            <w:proofErr w:type="gramStart"/>
            <w:r>
              <w:rPr>
                <w:rFonts w:ascii="Verdana" w:hAnsi="Verdana" w:cs="Verdana"/>
                <w:sz w:val="18"/>
                <w:szCs w:val="18"/>
              </w:rPr>
              <w:t>and</w:t>
            </w:r>
            <w:proofErr w:type="gramEnd"/>
            <w:r>
              <w:rPr>
                <w:rFonts w:ascii="Verdana" w:hAnsi="Verdana" w:cs="Verdana"/>
                <w:sz w:val="18"/>
                <w:szCs w:val="18"/>
              </w:rPr>
              <w:t xml:space="preserve"> natural resources in the taiga.</w:t>
            </w:r>
          </w:p>
        </w:tc>
      </w:tr>
    </w:tbl>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0E326D"/>
    <w:multiLevelType w:val="hybridMultilevel"/>
    <w:tmpl w:val="5D0A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301890"/>
    <w:multiLevelType w:val="hybridMultilevel"/>
    <w:tmpl w:val="DE86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70ACA"/>
    <w:rsid w:val="002312AA"/>
    <w:rsid w:val="00243F85"/>
    <w:rsid w:val="00312564"/>
    <w:rsid w:val="00375832"/>
    <w:rsid w:val="00386D1A"/>
    <w:rsid w:val="004B797C"/>
    <w:rsid w:val="005E3F0D"/>
    <w:rsid w:val="006D528E"/>
    <w:rsid w:val="008375B0"/>
    <w:rsid w:val="009349F4"/>
    <w:rsid w:val="00A07348"/>
    <w:rsid w:val="00A250F1"/>
    <w:rsid w:val="00A4387E"/>
    <w:rsid w:val="00AC47FA"/>
    <w:rsid w:val="00C958BC"/>
    <w:rsid w:val="00CC3664"/>
    <w:rsid w:val="00D543F9"/>
    <w:rsid w:val="00E25926"/>
    <w:rsid w:val="00FC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McMurtrie</dc:creator>
  <cp:keywords/>
  <dc:description/>
  <cp:lastModifiedBy>Miss A Jordinson</cp:lastModifiedBy>
  <cp:revision>2</cp:revision>
  <dcterms:created xsi:type="dcterms:W3CDTF">2019-11-04T15:03:00Z</dcterms:created>
  <dcterms:modified xsi:type="dcterms:W3CDTF">2019-11-04T15:03:00Z</dcterms:modified>
</cp:coreProperties>
</file>