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Default="00CC3664" w:rsidP="00CC3664"/>
    <w:tbl>
      <w:tblPr>
        <w:tblStyle w:val="TableGrid"/>
        <w:tblW w:w="5000" w:type="pct"/>
        <w:shd w:val="clear" w:color="auto" w:fill="DEEAF6" w:themeFill="accent1" w:themeFillTint="33"/>
        <w:tblLook w:val="04A0" w:firstRow="1" w:lastRow="0" w:firstColumn="1" w:lastColumn="0" w:noHBand="0" w:noVBand="1"/>
      </w:tblPr>
      <w:tblGrid>
        <w:gridCol w:w="2727"/>
        <w:gridCol w:w="3770"/>
        <w:gridCol w:w="5131"/>
        <w:gridCol w:w="3761"/>
      </w:tblGrid>
      <w:tr w:rsidR="005C5048" w:rsidRPr="003017B9" w:rsidTr="005C5048">
        <w:trPr>
          <w:tblHeader/>
        </w:trPr>
        <w:tc>
          <w:tcPr>
            <w:tcW w:w="886" w:type="pct"/>
            <w:shd w:val="clear" w:color="auto" w:fill="DEEAF6" w:themeFill="accent1" w:themeFillTint="33"/>
          </w:tcPr>
          <w:p w:rsidR="005C5048" w:rsidRPr="003017B9" w:rsidRDefault="005C5048" w:rsidP="00F8545B">
            <w:pPr>
              <w:jc w:val="center"/>
              <w:rPr>
                <w:sz w:val="32"/>
              </w:rPr>
            </w:pPr>
          </w:p>
        </w:tc>
        <w:tc>
          <w:tcPr>
            <w:tcW w:w="1225" w:type="pct"/>
            <w:shd w:val="clear" w:color="auto" w:fill="DEEAF6" w:themeFill="accent1" w:themeFillTint="33"/>
          </w:tcPr>
          <w:p w:rsidR="005C5048" w:rsidRPr="003017B9" w:rsidRDefault="005C5048" w:rsidP="00F8545B">
            <w:pPr>
              <w:jc w:val="center"/>
              <w:rPr>
                <w:b/>
                <w:u w:val="single"/>
              </w:rPr>
            </w:pPr>
            <w:r w:rsidRPr="003017B9">
              <w:rPr>
                <w:b/>
                <w:u w:val="single"/>
              </w:rPr>
              <w:t>Topic</w:t>
            </w:r>
          </w:p>
        </w:tc>
        <w:tc>
          <w:tcPr>
            <w:tcW w:w="1667" w:type="pct"/>
            <w:shd w:val="clear" w:color="auto" w:fill="DEEAF6" w:themeFill="accent1" w:themeFillTint="33"/>
          </w:tcPr>
          <w:p w:rsidR="005C5048" w:rsidRPr="003017B9" w:rsidRDefault="005C5048"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1222" w:type="pct"/>
            <w:shd w:val="clear" w:color="auto" w:fill="DEEAF6" w:themeFill="accent1" w:themeFillTint="33"/>
          </w:tcPr>
          <w:p w:rsidR="005C5048" w:rsidRPr="003017B9" w:rsidRDefault="005C5048" w:rsidP="00F8545B">
            <w:pPr>
              <w:jc w:val="center"/>
              <w:rPr>
                <w:b/>
                <w:u w:val="single"/>
              </w:rPr>
            </w:pPr>
            <w:r>
              <w:rPr>
                <w:b/>
                <w:u w:val="single"/>
              </w:rPr>
              <w:t>What knowledge will they acquire?</w:t>
            </w:r>
          </w:p>
        </w:tc>
      </w:tr>
      <w:tr w:rsidR="005C5048" w:rsidRPr="003017B9" w:rsidTr="005C5048">
        <w:trPr>
          <w:tblHeader/>
        </w:trPr>
        <w:tc>
          <w:tcPr>
            <w:tcW w:w="5000" w:type="pct"/>
            <w:gridSpan w:val="4"/>
            <w:shd w:val="clear" w:color="auto" w:fill="DEEAF6" w:themeFill="accent1" w:themeFillTint="33"/>
          </w:tcPr>
          <w:p w:rsidR="005C5048" w:rsidRDefault="005C5048" w:rsidP="00F8545B">
            <w:pPr>
              <w:jc w:val="center"/>
              <w:rPr>
                <w:b/>
                <w:u w:val="single"/>
              </w:rPr>
            </w:pPr>
            <w:r>
              <w:rPr>
                <w:b/>
                <w:u w:val="single"/>
              </w:rPr>
              <w:t>Year 9 Business overview</w:t>
            </w:r>
          </w:p>
        </w:tc>
      </w:tr>
      <w:tr w:rsidR="005C5048" w:rsidRPr="003017B9" w:rsidTr="005C5048">
        <w:tc>
          <w:tcPr>
            <w:tcW w:w="886" w:type="pct"/>
            <w:shd w:val="clear" w:color="auto" w:fill="DEEAF6" w:themeFill="accent1" w:themeFillTint="33"/>
          </w:tcPr>
          <w:p w:rsidR="005C5048" w:rsidRPr="00103520" w:rsidRDefault="005C5048" w:rsidP="00B60C50">
            <w:pPr>
              <w:rPr>
                <w:b/>
                <w:sz w:val="18"/>
              </w:rPr>
            </w:pPr>
            <w:r>
              <w:rPr>
                <w:b/>
                <w:sz w:val="18"/>
              </w:rPr>
              <w:t>Autumn 1/2</w:t>
            </w:r>
          </w:p>
          <w:p w:rsidR="005C5048" w:rsidRPr="00C34106" w:rsidRDefault="005C5048" w:rsidP="00F8545B">
            <w:pPr>
              <w:rPr>
                <w:b/>
              </w:rPr>
            </w:pPr>
          </w:p>
        </w:tc>
        <w:tc>
          <w:tcPr>
            <w:tcW w:w="1225" w:type="pct"/>
            <w:shd w:val="clear" w:color="auto" w:fill="DEEAF6" w:themeFill="accent1" w:themeFillTint="33"/>
          </w:tcPr>
          <w:p w:rsidR="005C5048" w:rsidRPr="003017B9" w:rsidRDefault="005C5048" w:rsidP="00F8545B">
            <w:r>
              <w:rPr>
                <w:b/>
                <w:sz w:val="18"/>
              </w:rPr>
              <w:t>Enterprise Project</w:t>
            </w:r>
          </w:p>
        </w:tc>
        <w:tc>
          <w:tcPr>
            <w:tcW w:w="1667" w:type="pct"/>
            <w:shd w:val="clear" w:color="auto" w:fill="DEEAF6" w:themeFill="accent1" w:themeFillTint="33"/>
          </w:tcPr>
          <w:p w:rsidR="005C5048" w:rsidRPr="00C00A42" w:rsidRDefault="005C5048" w:rsidP="00C34106">
            <w:pPr>
              <w:rPr>
                <w:b/>
              </w:rPr>
            </w:pPr>
            <w:r>
              <w:t>What are the main considerations of developing a new business idea</w:t>
            </w:r>
          </w:p>
        </w:tc>
        <w:tc>
          <w:tcPr>
            <w:tcW w:w="1222" w:type="pct"/>
            <w:shd w:val="clear" w:color="auto" w:fill="DEEAF6" w:themeFill="accent1" w:themeFillTint="33"/>
          </w:tcPr>
          <w:p w:rsidR="005C5048" w:rsidRPr="00C00A42" w:rsidRDefault="005C5048" w:rsidP="00C34106">
            <w:pPr>
              <w:rPr>
                <w:b/>
              </w:rPr>
            </w:pPr>
            <w:r w:rsidRPr="00C00A42">
              <w:rPr>
                <w:b/>
              </w:rPr>
              <w:t>What an entrepreneur is, examples of successful small businesses, target market, products vs service, market research, costs, revenue &amp; profit, sources of finance and legislation</w:t>
            </w:r>
          </w:p>
        </w:tc>
      </w:tr>
      <w:tr w:rsidR="005C5048" w:rsidRPr="003017B9" w:rsidTr="005C5048">
        <w:tc>
          <w:tcPr>
            <w:tcW w:w="886" w:type="pct"/>
            <w:shd w:val="clear" w:color="auto" w:fill="DEEAF6" w:themeFill="accent1" w:themeFillTint="33"/>
          </w:tcPr>
          <w:p w:rsidR="005C5048" w:rsidRPr="00E43386" w:rsidRDefault="005C5048" w:rsidP="004C103D">
            <w:pPr>
              <w:rPr>
                <w:b/>
                <w:sz w:val="32"/>
                <w:szCs w:val="32"/>
              </w:rPr>
            </w:pPr>
            <w:r>
              <w:rPr>
                <w:b/>
                <w:sz w:val="18"/>
              </w:rPr>
              <w:t>Spring 1/2</w:t>
            </w:r>
          </w:p>
        </w:tc>
        <w:tc>
          <w:tcPr>
            <w:tcW w:w="1225" w:type="pct"/>
            <w:shd w:val="clear" w:color="auto" w:fill="DEEAF6" w:themeFill="accent1" w:themeFillTint="33"/>
          </w:tcPr>
          <w:p w:rsidR="005C5048" w:rsidRPr="00C00A42" w:rsidRDefault="005C5048" w:rsidP="004C103D">
            <w:pPr>
              <w:jc w:val="center"/>
              <w:rPr>
                <w:b/>
                <w:sz w:val="32"/>
                <w:szCs w:val="32"/>
              </w:rPr>
            </w:pPr>
            <w:r>
              <w:rPr>
                <w:b/>
                <w:sz w:val="18"/>
              </w:rPr>
              <w:t>Enterprise and Entrepreneurial ship</w:t>
            </w:r>
          </w:p>
        </w:tc>
        <w:tc>
          <w:tcPr>
            <w:tcW w:w="1667" w:type="pct"/>
            <w:shd w:val="clear" w:color="auto" w:fill="DEEAF6" w:themeFill="accent1" w:themeFillTint="33"/>
          </w:tcPr>
          <w:p w:rsidR="005C5048" w:rsidRDefault="005C5048" w:rsidP="004C103D">
            <w:r>
              <w:t>What it takes to start a business from scratch.</w:t>
            </w:r>
          </w:p>
          <w:p w:rsidR="005C5048" w:rsidRPr="003017B9" w:rsidRDefault="005C5048" w:rsidP="004C103D">
            <w:r>
              <w:t>The types of qualities and skills a person needs to be demonstrating</w:t>
            </w:r>
          </w:p>
        </w:tc>
        <w:tc>
          <w:tcPr>
            <w:tcW w:w="1222" w:type="pct"/>
            <w:shd w:val="clear" w:color="auto" w:fill="DEEAF6" w:themeFill="accent1" w:themeFillTint="33"/>
          </w:tcPr>
          <w:p w:rsidR="005C5048" w:rsidRPr="003017B9" w:rsidRDefault="005C5048" w:rsidP="004C103D">
            <w:r w:rsidRPr="002B3482">
              <w:t>The importance of weighing up the risks and rewards. The importance of adding value to the product or service to encourage customers to buy.</w:t>
            </w:r>
          </w:p>
        </w:tc>
      </w:tr>
      <w:tr w:rsidR="005C5048" w:rsidRPr="003017B9" w:rsidTr="005C5048">
        <w:tc>
          <w:tcPr>
            <w:tcW w:w="886" w:type="pct"/>
            <w:shd w:val="clear" w:color="auto" w:fill="DEEAF6" w:themeFill="accent1" w:themeFillTint="33"/>
          </w:tcPr>
          <w:p w:rsidR="005C5048" w:rsidRPr="003017B9" w:rsidRDefault="005C5048" w:rsidP="00B60C50">
            <w:pPr>
              <w:rPr>
                <w:b/>
                <w:sz w:val="28"/>
              </w:rPr>
            </w:pPr>
            <w:r>
              <w:rPr>
                <w:b/>
                <w:sz w:val="18"/>
              </w:rPr>
              <w:t>Summer 1/2</w:t>
            </w:r>
          </w:p>
        </w:tc>
        <w:tc>
          <w:tcPr>
            <w:tcW w:w="1225" w:type="pct"/>
            <w:shd w:val="clear" w:color="auto" w:fill="DEEAF6" w:themeFill="accent1" w:themeFillTint="33"/>
          </w:tcPr>
          <w:p w:rsidR="005C5048" w:rsidRPr="003017B9" w:rsidRDefault="005C5048" w:rsidP="00B60C50">
            <w:r>
              <w:rPr>
                <w:b/>
                <w:sz w:val="18"/>
              </w:rPr>
              <w:t>Spotting a business opportunity</w:t>
            </w:r>
          </w:p>
        </w:tc>
        <w:tc>
          <w:tcPr>
            <w:tcW w:w="1667" w:type="pct"/>
            <w:shd w:val="clear" w:color="auto" w:fill="DEEAF6" w:themeFill="accent1" w:themeFillTint="33"/>
          </w:tcPr>
          <w:p w:rsidR="005C5048" w:rsidRDefault="005C5048" w:rsidP="00201D8D">
            <w:r>
              <w:t>The importance of customers, knowing who your customers are, uses of market research, and the analysis of your intended market. The influence that being in a competitive market and/or having competitors has on a business’s operation processing strategies.</w:t>
            </w:r>
          </w:p>
          <w:p w:rsidR="005C5048" w:rsidRPr="003017B9" w:rsidRDefault="005C5048" w:rsidP="00B60C50"/>
        </w:tc>
        <w:tc>
          <w:tcPr>
            <w:tcW w:w="1222" w:type="pct"/>
            <w:shd w:val="clear" w:color="auto" w:fill="DEEAF6" w:themeFill="accent1" w:themeFillTint="33"/>
          </w:tcPr>
          <w:p w:rsidR="005C5048" w:rsidRPr="00C00A42" w:rsidRDefault="005C5048" w:rsidP="00B60C50">
            <w:pPr>
              <w:rPr>
                <w:b/>
              </w:rPr>
            </w:pPr>
            <w:r>
              <w:t>The skills of making sure your product or service meets the customer’s needs.  Understanding the influence customers can have on the direction that your business can take for success.  Students will study a number of industries and see how businesses shape their products and services based on what they are trying to achieve at that moment in time in relation to their competitors.</w:t>
            </w:r>
          </w:p>
        </w:tc>
        <w:bookmarkStart w:id="0" w:name="_GoBack"/>
        <w:bookmarkEnd w:id="0"/>
      </w:tr>
    </w:tbl>
    <w:p w:rsidR="00375832" w:rsidRDefault="00375832"/>
    <w:sectPr w:rsidR="00375832" w:rsidSect="007932DA">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121DC0"/>
    <w:multiLevelType w:val="hybridMultilevel"/>
    <w:tmpl w:val="0EF40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E4DF3"/>
    <w:rsid w:val="00103520"/>
    <w:rsid w:val="00194957"/>
    <w:rsid w:val="00201D8D"/>
    <w:rsid w:val="002B3482"/>
    <w:rsid w:val="00321032"/>
    <w:rsid w:val="00343D27"/>
    <w:rsid w:val="0035052E"/>
    <w:rsid w:val="00375832"/>
    <w:rsid w:val="00474075"/>
    <w:rsid w:val="00510BEB"/>
    <w:rsid w:val="00550307"/>
    <w:rsid w:val="00564DC8"/>
    <w:rsid w:val="00594A90"/>
    <w:rsid w:val="005A3CB0"/>
    <w:rsid w:val="005C5048"/>
    <w:rsid w:val="0061354C"/>
    <w:rsid w:val="00736A9B"/>
    <w:rsid w:val="007932DA"/>
    <w:rsid w:val="008064B8"/>
    <w:rsid w:val="0081527C"/>
    <w:rsid w:val="00890C4C"/>
    <w:rsid w:val="009216C5"/>
    <w:rsid w:val="00935DFA"/>
    <w:rsid w:val="009C5AAC"/>
    <w:rsid w:val="00A17A24"/>
    <w:rsid w:val="00A657D3"/>
    <w:rsid w:val="00AC1DEB"/>
    <w:rsid w:val="00B32431"/>
    <w:rsid w:val="00B60C50"/>
    <w:rsid w:val="00B746F8"/>
    <w:rsid w:val="00BD4E60"/>
    <w:rsid w:val="00C00A42"/>
    <w:rsid w:val="00C030A8"/>
    <w:rsid w:val="00C218E3"/>
    <w:rsid w:val="00C34106"/>
    <w:rsid w:val="00CC3664"/>
    <w:rsid w:val="00CF6396"/>
    <w:rsid w:val="00D41DFB"/>
    <w:rsid w:val="00DA13A5"/>
    <w:rsid w:val="00DA5E96"/>
    <w:rsid w:val="00DC0B03"/>
    <w:rsid w:val="00E43386"/>
    <w:rsid w:val="00E4633D"/>
    <w:rsid w:val="00E9092F"/>
    <w:rsid w:val="00EC0DC1"/>
    <w:rsid w:val="00F36D37"/>
    <w:rsid w:val="00F9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 w:type="paragraph" w:styleId="BalloonText">
    <w:name w:val="Balloon Text"/>
    <w:basedOn w:val="Normal"/>
    <w:link w:val="BalloonTextChar"/>
    <w:uiPriority w:val="99"/>
    <w:semiHidden/>
    <w:unhideWhenUsed/>
    <w:rsid w:val="00194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83506">
      <w:bodyDiv w:val="1"/>
      <w:marLeft w:val="0"/>
      <w:marRight w:val="0"/>
      <w:marTop w:val="0"/>
      <w:marBottom w:val="0"/>
      <w:divBdr>
        <w:top w:val="none" w:sz="0" w:space="0" w:color="auto"/>
        <w:left w:val="none" w:sz="0" w:space="0" w:color="auto"/>
        <w:bottom w:val="none" w:sz="0" w:space="0" w:color="auto"/>
        <w:right w:val="none" w:sz="0" w:space="0" w:color="auto"/>
      </w:divBdr>
    </w:div>
    <w:div w:id="21067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McMahon</dc:creator>
  <cp:keywords/>
  <dc:description/>
  <cp:lastModifiedBy>Miss A Jordinson</cp:lastModifiedBy>
  <cp:revision>2</cp:revision>
  <cp:lastPrinted>2019-11-08T14:54:00Z</cp:lastPrinted>
  <dcterms:created xsi:type="dcterms:W3CDTF">2019-11-14T09:53:00Z</dcterms:created>
  <dcterms:modified xsi:type="dcterms:W3CDTF">2019-11-14T09:53:00Z</dcterms:modified>
</cp:coreProperties>
</file>