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4"/>
        <w:gridCol w:w="3573"/>
        <w:gridCol w:w="4389"/>
        <w:gridCol w:w="4512"/>
      </w:tblGrid>
      <w:tr w:rsidR="00F77B4B" w:rsidRPr="003017B9" w:rsidTr="00F77B4B">
        <w:trPr>
          <w:tblHeader/>
        </w:trPr>
        <w:tc>
          <w:tcPr>
            <w:tcW w:w="947" w:type="pct"/>
          </w:tcPr>
          <w:p w:rsidR="00F77B4B" w:rsidRPr="002C0ECA" w:rsidRDefault="00F77B4B" w:rsidP="00B06608">
            <w:pPr>
              <w:jc w:val="center"/>
              <w:rPr>
                <w:b/>
                <w:sz w:val="32"/>
              </w:rPr>
            </w:pPr>
          </w:p>
        </w:tc>
        <w:tc>
          <w:tcPr>
            <w:tcW w:w="1161" w:type="pct"/>
          </w:tcPr>
          <w:p w:rsidR="00F77B4B" w:rsidRPr="003017B9" w:rsidRDefault="00F77B4B" w:rsidP="00B06608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426" w:type="pct"/>
          </w:tcPr>
          <w:p w:rsidR="00F77B4B" w:rsidRPr="003017B9" w:rsidRDefault="00F77B4B" w:rsidP="003017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466" w:type="pct"/>
          </w:tcPr>
          <w:p w:rsidR="00F77B4B" w:rsidRPr="003017B9" w:rsidRDefault="00F77B4B" w:rsidP="003017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F77B4B" w:rsidRPr="003017B9" w:rsidTr="00F77B4B">
        <w:tc>
          <w:tcPr>
            <w:tcW w:w="5000" w:type="pct"/>
            <w:gridSpan w:val="4"/>
          </w:tcPr>
          <w:p w:rsidR="00F77B4B" w:rsidRPr="003017B9" w:rsidRDefault="00F77B4B" w:rsidP="002C0ECA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ab/>
            </w:r>
            <w:r w:rsidRPr="003017B9">
              <w:rPr>
                <w:b/>
                <w:sz w:val="28"/>
              </w:rPr>
              <w:tab/>
              <w:t xml:space="preserve">YEAR </w:t>
            </w:r>
            <w:r>
              <w:rPr>
                <w:b/>
                <w:sz w:val="28"/>
              </w:rPr>
              <w:t>10</w:t>
            </w:r>
            <w:r w:rsidRPr="003017B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Engineering           </w:t>
            </w:r>
            <w:r w:rsidRPr="003017B9">
              <w:rPr>
                <w:b/>
                <w:sz w:val="28"/>
              </w:rPr>
              <w:t>OVERVIEW</w:t>
            </w:r>
          </w:p>
        </w:tc>
      </w:tr>
      <w:tr w:rsidR="00F77B4B" w:rsidRPr="003017B9" w:rsidTr="00F77B4B">
        <w:tc>
          <w:tcPr>
            <w:tcW w:w="947" w:type="pct"/>
          </w:tcPr>
          <w:p w:rsidR="00F77B4B" w:rsidRPr="003017B9" w:rsidRDefault="00F77B4B" w:rsidP="003017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3017B9">
              <w:rPr>
                <w:b/>
                <w:sz w:val="28"/>
              </w:rPr>
              <w:t xml:space="preserve"> -  half term 1</w:t>
            </w:r>
          </w:p>
        </w:tc>
        <w:tc>
          <w:tcPr>
            <w:tcW w:w="1161" w:type="pct"/>
          </w:tcPr>
          <w:p w:rsidR="00F77B4B" w:rsidRPr="002663D2" w:rsidRDefault="00F77B4B">
            <w:r w:rsidRPr="002663D2">
              <w:t>Engineering</w:t>
            </w:r>
          </w:p>
          <w:p w:rsidR="00F77B4B" w:rsidRPr="002663D2" w:rsidRDefault="00F77B4B"/>
          <w:p w:rsidR="00F77B4B" w:rsidRPr="002663D2" w:rsidRDefault="00F77B4B" w:rsidP="00D516F0">
            <w:pPr>
              <w:rPr>
                <w:color w:val="7030A0"/>
              </w:rPr>
            </w:pPr>
            <w:r w:rsidRPr="002663D2">
              <w:t xml:space="preserve">R105 – </w:t>
            </w:r>
            <w:r>
              <w:t xml:space="preserve">Design process </w:t>
            </w:r>
            <w:r w:rsidRPr="002663D2">
              <w:t>examination (25% of qualification)</w:t>
            </w:r>
          </w:p>
        </w:tc>
        <w:tc>
          <w:tcPr>
            <w:tcW w:w="1426" w:type="pct"/>
          </w:tcPr>
          <w:p w:rsidR="00F77B4B" w:rsidRPr="002663D2" w:rsidRDefault="00F77B4B" w:rsidP="002663D2">
            <w:pPr>
              <w:rPr>
                <w:color w:val="7030A0"/>
              </w:rPr>
            </w:pPr>
            <w:r w:rsidRPr="00E452E2">
              <w:t>Design briefs, specifications and user requirements (and wider influences impact design process)</w:t>
            </w:r>
          </w:p>
        </w:tc>
        <w:tc>
          <w:tcPr>
            <w:tcW w:w="1466" w:type="pct"/>
          </w:tcPr>
          <w:p w:rsidR="00F77B4B" w:rsidRPr="00E452E2" w:rsidRDefault="00F77B4B" w:rsidP="00076A6D">
            <w:pPr>
              <w:pStyle w:val="ListParagraph"/>
              <w:numPr>
                <w:ilvl w:val="0"/>
                <w:numId w:val="1"/>
              </w:numPr>
            </w:pPr>
            <w:r w:rsidRPr="00E452E2">
              <w:t>Design cycle</w:t>
            </w:r>
          </w:p>
          <w:p w:rsidR="00F77B4B" w:rsidRPr="00E452E2" w:rsidRDefault="00F77B4B" w:rsidP="00076A6D">
            <w:pPr>
              <w:pStyle w:val="ListParagraph"/>
              <w:numPr>
                <w:ilvl w:val="0"/>
                <w:numId w:val="1"/>
              </w:numPr>
            </w:pPr>
            <w:r w:rsidRPr="00E452E2">
              <w:t>Needs and wants</w:t>
            </w:r>
          </w:p>
          <w:p w:rsidR="00F77B4B" w:rsidRPr="00E452E2" w:rsidRDefault="00F77B4B" w:rsidP="00076A6D">
            <w:pPr>
              <w:pStyle w:val="ListParagraph"/>
              <w:numPr>
                <w:ilvl w:val="0"/>
                <w:numId w:val="1"/>
              </w:numPr>
            </w:pPr>
            <w:r w:rsidRPr="00E452E2">
              <w:t>Development of new products</w:t>
            </w:r>
          </w:p>
          <w:p w:rsidR="00F77B4B" w:rsidRPr="00E452E2" w:rsidRDefault="00F77B4B" w:rsidP="00076A6D">
            <w:pPr>
              <w:pStyle w:val="ListParagraph"/>
              <w:numPr>
                <w:ilvl w:val="0"/>
                <w:numId w:val="1"/>
              </w:numPr>
            </w:pPr>
            <w:r w:rsidRPr="00E452E2">
              <w:t>Impact of wider influences on the design of new products</w:t>
            </w:r>
          </w:p>
        </w:tc>
      </w:tr>
      <w:tr w:rsidR="00F77B4B" w:rsidRPr="003017B9" w:rsidTr="00F77B4B">
        <w:tc>
          <w:tcPr>
            <w:tcW w:w="947" w:type="pct"/>
          </w:tcPr>
          <w:p w:rsidR="00F77B4B" w:rsidRPr="003017B9" w:rsidRDefault="00F77B4B" w:rsidP="003017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3017B9">
              <w:rPr>
                <w:b/>
                <w:sz w:val="28"/>
              </w:rPr>
              <w:t xml:space="preserve"> – half term 2</w:t>
            </w:r>
          </w:p>
        </w:tc>
        <w:tc>
          <w:tcPr>
            <w:tcW w:w="1161" w:type="pct"/>
          </w:tcPr>
          <w:p w:rsidR="00F77B4B" w:rsidRPr="002663D2" w:rsidRDefault="00F77B4B" w:rsidP="002663D2">
            <w:r w:rsidRPr="002663D2">
              <w:t>Engineering</w:t>
            </w:r>
          </w:p>
          <w:p w:rsidR="00F77B4B" w:rsidRPr="002663D2" w:rsidRDefault="00F77B4B" w:rsidP="002663D2"/>
          <w:p w:rsidR="00F77B4B" w:rsidRPr="002663D2" w:rsidRDefault="00F77B4B" w:rsidP="002663D2">
            <w:r w:rsidRPr="002663D2">
              <w:t xml:space="preserve">R105 – </w:t>
            </w:r>
            <w:r>
              <w:t xml:space="preserve">Design process </w:t>
            </w:r>
            <w:r w:rsidRPr="002663D2">
              <w:t>examination (25% of qualification)</w:t>
            </w:r>
          </w:p>
        </w:tc>
        <w:tc>
          <w:tcPr>
            <w:tcW w:w="1426" w:type="pct"/>
          </w:tcPr>
          <w:p w:rsidR="00F77B4B" w:rsidRPr="002663D2" w:rsidRDefault="00F77B4B">
            <w:pPr>
              <w:rPr>
                <w:color w:val="7030A0"/>
              </w:rPr>
            </w:pPr>
            <w:r w:rsidRPr="00E452E2">
              <w:t>Design briefs, specifications and user requirements (and wider influences impact design process)</w:t>
            </w:r>
          </w:p>
        </w:tc>
        <w:tc>
          <w:tcPr>
            <w:tcW w:w="1466" w:type="pct"/>
          </w:tcPr>
          <w:p w:rsidR="00F77B4B" w:rsidRPr="00E452E2" w:rsidRDefault="00F77B4B" w:rsidP="00E452E2">
            <w:pPr>
              <w:pStyle w:val="ListParagraph"/>
              <w:numPr>
                <w:ilvl w:val="0"/>
                <w:numId w:val="2"/>
              </w:numPr>
            </w:pPr>
            <w:r w:rsidRPr="00E452E2">
              <w:t>Design cycle</w:t>
            </w:r>
          </w:p>
          <w:p w:rsidR="00F77B4B" w:rsidRPr="00E452E2" w:rsidRDefault="00F77B4B" w:rsidP="00E452E2">
            <w:pPr>
              <w:pStyle w:val="ListParagraph"/>
              <w:numPr>
                <w:ilvl w:val="0"/>
                <w:numId w:val="2"/>
              </w:numPr>
            </w:pPr>
            <w:r w:rsidRPr="00E452E2">
              <w:t>Needs and wants</w:t>
            </w:r>
          </w:p>
          <w:p w:rsidR="00F77B4B" w:rsidRPr="00E452E2" w:rsidRDefault="00F77B4B" w:rsidP="00E452E2">
            <w:pPr>
              <w:pStyle w:val="ListParagraph"/>
              <w:numPr>
                <w:ilvl w:val="0"/>
                <w:numId w:val="2"/>
              </w:numPr>
            </w:pPr>
            <w:r w:rsidRPr="00E452E2">
              <w:t>Development of new products</w:t>
            </w:r>
          </w:p>
          <w:p w:rsidR="00F77B4B" w:rsidRPr="00E452E2" w:rsidRDefault="00F77B4B" w:rsidP="00E452E2">
            <w:pPr>
              <w:pStyle w:val="ListParagraph"/>
              <w:numPr>
                <w:ilvl w:val="0"/>
                <w:numId w:val="2"/>
              </w:numPr>
            </w:pPr>
            <w:r w:rsidRPr="00E452E2">
              <w:t>Impact of wider influences on the design of new products</w:t>
            </w:r>
          </w:p>
        </w:tc>
      </w:tr>
      <w:tr w:rsidR="00F77B4B" w:rsidRPr="003017B9" w:rsidTr="00F77B4B">
        <w:tc>
          <w:tcPr>
            <w:tcW w:w="5000" w:type="pct"/>
            <w:gridSpan w:val="4"/>
          </w:tcPr>
          <w:p w:rsidR="00F77B4B" w:rsidRPr="003017B9" w:rsidRDefault="00F77B4B" w:rsidP="003017B9">
            <w:pPr>
              <w:jc w:val="center"/>
              <w:rPr>
                <w:b/>
                <w:sz w:val="24"/>
              </w:rPr>
            </w:pPr>
            <w:r w:rsidRPr="003017B9">
              <w:rPr>
                <w:b/>
                <w:sz w:val="24"/>
              </w:rPr>
              <w:t>FORMAL ASSESSMENT</w:t>
            </w:r>
            <w:r>
              <w:rPr>
                <w:b/>
                <w:sz w:val="24"/>
              </w:rPr>
              <w:t xml:space="preserve"> – external examination for R105</w:t>
            </w:r>
          </w:p>
        </w:tc>
      </w:tr>
      <w:tr w:rsidR="00F77B4B" w:rsidRPr="003017B9" w:rsidTr="00F77B4B">
        <w:tc>
          <w:tcPr>
            <w:tcW w:w="947" w:type="pct"/>
          </w:tcPr>
          <w:p w:rsidR="00F77B4B" w:rsidRPr="003017B9" w:rsidRDefault="00F77B4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3</w:t>
            </w:r>
          </w:p>
        </w:tc>
        <w:tc>
          <w:tcPr>
            <w:tcW w:w="1161" w:type="pct"/>
            <w:vMerge w:val="restart"/>
          </w:tcPr>
          <w:p w:rsidR="00F77B4B" w:rsidRPr="002663D2" w:rsidRDefault="00F77B4B" w:rsidP="002663D2">
            <w:r w:rsidRPr="002663D2">
              <w:t>Engineering</w:t>
            </w:r>
          </w:p>
          <w:p w:rsidR="00F77B4B" w:rsidRPr="002663D2" w:rsidRDefault="00F77B4B" w:rsidP="002663D2"/>
          <w:p w:rsidR="00F77B4B" w:rsidRPr="002663D2" w:rsidRDefault="00F77B4B" w:rsidP="002663D2">
            <w:pPr>
              <w:rPr>
                <w:color w:val="7030A0"/>
              </w:rPr>
            </w:pPr>
            <w:r w:rsidRPr="002663D2">
              <w:t>R10</w:t>
            </w:r>
            <w:r>
              <w:t>6</w:t>
            </w:r>
            <w:r w:rsidRPr="002663D2">
              <w:t xml:space="preserve"> – </w:t>
            </w:r>
            <w:r>
              <w:t>Product analysis and research coursework</w:t>
            </w:r>
            <w:r w:rsidRPr="002663D2">
              <w:t xml:space="preserve"> (25% of qualification)</w:t>
            </w:r>
          </w:p>
        </w:tc>
        <w:tc>
          <w:tcPr>
            <w:tcW w:w="1426" w:type="pct"/>
            <w:vMerge w:val="restart"/>
          </w:tcPr>
          <w:p w:rsidR="00F77B4B" w:rsidRPr="00435EE8" w:rsidRDefault="00F77B4B" w:rsidP="00ED0257">
            <w:r w:rsidRPr="00435EE8">
              <w:t>Evaluate existing products to see how they are made and why</w:t>
            </w:r>
          </w:p>
          <w:p w:rsidR="00F77B4B" w:rsidRPr="00435EE8" w:rsidRDefault="00F77B4B" w:rsidP="00ED0257"/>
          <w:p w:rsidR="00F77B4B" w:rsidRDefault="00F77B4B" w:rsidP="00ED0257">
            <w:r w:rsidRPr="00435EE8">
              <w:t>What has influence the products design and manufacture</w:t>
            </w:r>
          </w:p>
          <w:p w:rsidR="00F77B4B" w:rsidRDefault="00F77B4B" w:rsidP="00ED0257"/>
          <w:p w:rsidR="00F77B4B" w:rsidRPr="00435EE8" w:rsidRDefault="00F77B4B" w:rsidP="00435EE8">
            <w:pPr>
              <w:rPr>
                <w:b/>
                <w:i/>
                <w:color w:val="7030A0"/>
              </w:rPr>
            </w:pPr>
            <w:r w:rsidRPr="00435EE8">
              <w:rPr>
                <w:b/>
                <w:i/>
              </w:rPr>
              <w:t xml:space="preserve">These </w:t>
            </w:r>
            <w:r>
              <w:rPr>
                <w:b/>
                <w:i/>
              </w:rPr>
              <w:t>concepts</w:t>
            </w:r>
            <w:r w:rsidRPr="00435EE8">
              <w:rPr>
                <w:b/>
                <w:i/>
              </w:rPr>
              <w:t xml:space="preserve"> are taught holistically over a term and a half</w:t>
            </w:r>
            <w:r>
              <w:rPr>
                <w:b/>
                <w:i/>
              </w:rPr>
              <w:t xml:space="preserve"> through a variety of activities</w:t>
            </w:r>
          </w:p>
        </w:tc>
        <w:tc>
          <w:tcPr>
            <w:tcW w:w="1466" w:type="pct"/>
            <w:vMerge w:val="restart"/>
          </w:tcPr>
          <w:p w:rsidR="00F77B4B" w:rsidRPr="008651BB" w:rsidRDefault="00F77B4B" w:rsidP="008651BB">
            <w:pPr>
              <w:rPr>
                <w:sz w:val="20"/>
              </w:rPr>
            </w:pPr>
            <w:r w:rsidRPr="008651BB">
              <w:rPr>
                <w:sz w:val="20"/>
              </w:rPr>
              <w:t>Commercial production methods impact of products (one off, batch, mass, automation, moulding, pressing, shaping, machining, finishing and assembly methods, end of product life considerations, conformity to regulations and standards)</w:t>
            </w:r>
          </w:p>
          <w:p w:rsidR="00F77B4B" w:rsidRPr="008651BB" w:rsidRDefault="00F77B4B" w:rsidP="008651BB">
            <w:pPr>
              <w:pStyle w:val="ListParagraph"/>
              <w:ind w:left="360"/>
              <w:rPr>
                <w:sz w:val="20"/>
              </w:rPr>
            </w:pPr>
          </w:p>
          <w:p w:rsidR="00F77B4B" w:rsidRPr="008651BB" w:rsidRDefault="00F77B4B" w:rsidP="008651BB">
            <w:pPr>
              <w:rPr>
                <w:sz w:val="20"/>
              </w:rPr>
            </w:pPr>
            <w:r w:rsidRPr="008651BB">
              <w:rPr>
                <w:sz w:val="20"/>
              </w:rPr>
              <w:t>Research existing products (primary and secondary research, strengths and weakness of existing products, summarise research)</w:t>
            </w:r>
          </w:p>
          <w:p w:rsidR="00F77B4B" w:rsidRPr="008651BB" w:rsidRDefault="00F77B4B" w:rsidP="008651BB">
            <w:pPr>
              <w:rPr>
                <w:sz w:val="20"/>
              </w:rPr>
            </w:pPr>
          </w:p>
          <w:p w:rsidR="00F77B4B" w:rsidRPr="00435EE8" w:rsidRDefault="00F77B4B" w:rsidP="008651BB">
            <w:r w:rsidRPr="008651BB">
              <w:rPr>
                <w:sz w:val="20"/>
              </w:rPr>
              <w:t>Disassemble and analyse and existing product (procedures for disassembly, using tools and equipment safely, analyse components, materials, production and maintenance issues)</w:t>
            </w:r>
          </w:p>
        </w:tc>
      </w:tr>
      <w:tr w:rsidR="00F77B4B" w:rsidRPr="003017B9" w:rsidTr="00F77B4B">
        <w:tc>
          <w:tcPr>
            <w:tcW w:w="947" w:type="pct"/>
          </w:tcPr>
          <w:p w:rsidR="00F77B4B" w:rsidRPr="003017B9" w:rsidRDefault="00F77B4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4</w:t>
            </w:r>
          </w:p>
        </w:tc>
        <w:tc>
          <w:tcPr>
            <w:tcW w:w="1161" w:type="pct"/>
            <w:vMerge/>
          </w:tcPr>
          <w:p w:rsidR="00F77B4B" w:rsidRPr="002663D2" w:rsidRDefault="00F77B4B" w:rsidP="002663D2">
            <w:pPr>
              <w:rPr>
                <w:color w:val="7030A0"/>
              </w:rPr>
            </w:pPr>
          </w:p>
        </w:tc>
        <w:tc>
          <w:tcPr>
            <w:tcW w:w="1426" w:type="pct"/>
            <w:vMerge/>
          </w:tcPr>
          <w:p w:rsidR="00F77B4B" w:rsidRPr="002663D2" w:rsidRDefault="00F77B4B" w:rsidP="00E44B6E">
            <w:pPr>
              <w:rPr>
                <w:color w:val="7030A0"/>
              </w:rPr>
            </w:pPr>
          </w:p>
        </w:tc>
        <w:tc>
          <w:tcPr>
            <w:tcW w:w="1466" w:type="pct"/>
            <w:vMerge/>
          </w:tcPr>
          <w:p w:rsidR="00F77B4B" w:rsidRPr="00435EE8" w:rsidRDefault="00F77B4B" w:rsidP="0027400C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F77B4B" w:rsidRPr="003017B9" w:rsidTr="00F77B4B">
        <w:tc>
          <w:tcPr>
            <w:tcW w:w="947" w:type="pct"/>
          </w:tcPr>
          <w:p w:rsidR="00F77B4B" w:rsidRPr="003017B9" w:rsidRDefault="00F77B4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5</w:t>
            </w:r>
          </w:p>
        </w:tc>
        <w:tc>
          <w:tcPr>
            <w:tcW w:w="1161" w:type="pct"/>
            <w:vMerge/>
          </w:tcPr>
          <w:p w:rsidR="00F77B4B" w:rsidRPr="002663D2" w:rsidRDefault="00F77B4B" w:rsidP="002663D2">
            <w:pPr>
              <w:rPr>
                <w:color w:val="7030A0"/>
              </w:rPr>
            </w:pPr>
          </w:p>
        </w:tc>
        <w:tc>
          <w:tcPr>
            <w:tcW w:w="1426" w:type="pct"/>
            <w:vMerge/>
          </w:tcPr>
          <w:p w:rsidR="00F77B4B" w:rsidRPr="002663D2" w:rsidRDefault="00F77B4B" w:rsidP="00435EE8">
            <w:pPr>
              <w:rPr>
                <w:color w:val="7030A0"/>
              </w:rPr>
            </w:pPr>
          </w:p>
        </w:tc>
        <w:tc>
          <w:tcPr>
            <w:tcW w:w="1466" w:type="pct"/>
            <w:vMerge/>
          </w:tcPr>
          <w:p w:rsidR="00F77B4B" w:rsidRPr="002663D2" w:rsidRDefault="00F77B4B" w:rsidP="0027400C">
            <w:pPr>
              <w:pStyle w:val="ListParagraph"/>
              <w:numPr>
                <w:ilvl w:val="0"/>
                <w:numId w:val="5"/>
              </w:numPr>
              <w:rPr>
                <w:color w:val="7030A0"/>
              </w:rPr>
            </w:pPr>
          </w:p>
        </w:tc>
      </w:tr>
      <w:tr w:rsidR="00F77B4B" w:rsidRPr="003017B9" w:rsidTr="00F77B4B">
        <w:tc>
          <w:tcPr>
            <w:tcW w:w="947" w:type="pct"/>
          </w:tcPr>
          <w:p w:rsidR="00F77B4B" w:rsidRPr="003017B9" w:rsidRDefault="00F77B4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6</w:t>
            </w:r>
          </w:p>
        </w:tc>
        <w:tc>
          <w:tcPr>
            <w:tcW w:w="1161" w:type="pct"/>
          </w:tcPr>
          <w:p w:rsidR="00F77B4B" w:rsidRPr="002663D2" w:rsidRDefault="00F77B4B" w:rsidP="002663D2">
            <w:r w:rsidRPr="002663D2">
              <w:t>Engineering</w:t>
            </w:r>
          </w:p>
          <w:p w:rsidR="00F77B4B" w:rsidRPr="002663D2" w:rsidRDefault="00F77B4B" w:rsidP="002663D2"/>
          <w:p w:rsidR="00F77B4B" w:rsidRDefault="00F77B4B" w:rsidP="002663D2">
            <w:r w:rsidRPr="002663D2">
              <w:t>R10</w:t>
            </w:r>
            <w:r>
              <w:t>7</w:t>
            </w:r>
            <w:r w:rsidRPr="002663D2">
              <w:t xml:space="preserve"> – </w:t>
            </w:r>
            <w:r>
              <w:t>Developing and presenting design ideas coursework</w:t>
            </w:r>
            <w:r w:rsidRPr="002663D2">
              <w:t xml:space="preserve"> (25% of qualification)</w:t>
            </w:r>
          </w:p>
          <w:p w:rsidR="00F77B4B" w:rsidRDefault="00F77B4B" w:rsidP="002663D2"/>
          <w:p w:rsidR="00F77B4B" w:rsidRPr="002663D2" w:rsidRDefault="00F77B4B" w:rsidP="002663D2">
            <w:pPr>
              <w:rPr>
                <w:color w:val="7030A0"/>
              </w:rPr>
            </w:pPr>
            <w:r>
              <w:t>** this work will be continued in year 11.</w:t>
            </w:r>
          </w:p>
        </w:tc>
        <w:tc>
          <w:tcPr>
            <w:tcW w:w="1426" w:type="pct"/>
          </w:tcPr>
          <w:p w:rsidR="00F77B4B" w:rsidRDefault="00F77B4B" w:rsidP="0007790F">
            <w:r>
              <w:t>Develop techniques for generation development and communication of design ideas</w:t>
            </w:r>
          </w:p>
          <w:p w:rsidR="00F77B4B" w:rsidRDefault="00F77B4B" w:rsidP="0007790F"/>
          <w:p w:rsidR="00F77B4B" w:rsidRPr="002663D2" w:rsidRDefault="00F77B4B" w:rsidP="0007790F">
            <w:pPr>
              <w:rPr>
                <w:color w:val="7030A0"/>
              </w:rPr>
            </w:pPr>
            <w:r w:rsidRPr="00435EE8">
              <w:rPr>
                <w:b/>
                <w:i/>
              </w:rPr>
              <w:t xml:space="preserve">These </w:t>
            </w:r>
            <w:r>
              <w:rPr>
                <w:b/>
                <w:i/>
              </w:rPr>
              <w:t>concepts</w:t>
            </w:r>
            <w:r w:rsidRPr="00435EE8">
              <w:rPr>
                <w:b/>
                <w:i/>
              </w:rPr>
              <w:t xml:space="preserve"> are taught holistically over </w:t>
            </w:r>
            <w:r>
              <w:rPr>
                <w:b/>
                <w:i/>
              </w:rPr>
              <w:t>two and a half terms alongside teaching R108 (3D design realisation) as the skills complementary and deepen understanding</w:t>
            </w:r>
          </w:p>
        </w:tc>
        <w:tc>
          <w:tcPr>
            <w:tcW w:w="1466" w:type="pct"/>
          </w:tcPr>
          <w:p w:rsidR="00F77B4B" w:rsidRPr="002663D2" w:rsidRDefault="00F77B4B" w:rsidP="006A6359">
            <w:pPr>
              <w:pStyle w:val="ListParagraph"/>
              <w:numPr>
                <w:ilvl w:val="0"/>
                <w:numId w:val="6"/>
              </w:numPr>
              <w:rPr>
                <w:color w:val="7030A0"/>
              </w:rPr>
            </w:pPr>
            <w:r w:rsidRPr="0007790F">
              <w:t xml:space="preserve">Generate design proposals using a range of techniques </w:t>
            </w:r>
          </w:p>
        </w:tc>
      </w:tr>
    </w:tbl>
    <w:p w:rsidR="00C03E63" w:rsidRDefault="00C03E63">
      <w:bookmarkStart w:id="0" w:name="_GoBack"/>
      <w:bookmarkEnd w:id="0"/>
    </w:p>
    <w:sectPr w:rsidR="00C03E63" w:rsidSect="006A635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4B" w:rsidRDefault="00F77B4B" w:rsidP="00F77B4B">
      <w:pPr>
        <w:spacing w:after="0" w:line="240" w:lineRule="auto"/>
      </w:pPr>
      <w:r>
        <w:separator/>
      </w:r>
    </w:p>
  </w:endnote>
  <w:endnote w:type="continuationSeparator" w:id="0">
    <w:p w:rsidR="00F77B4B" w:rsidRDefault="00F77B4B" w:rsidP="00F7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4B" w:rsidRDefault="00F77B4B" w:rsidP="00F77B4B">
      <w:pPr>
        <w:spacing w:after="0" w:line="240" w:lineRule="auto"/>
      </w:pPr>
      <w:r>
        <w:separator/>
      </w:r>
    </w:p>
  </w:footnote>
  <w:footnote w:type="continuationSeparator" w:id="0">
    <w:p w:rsidR="00F77B4B" w:rsidRDefault="00F77B4B" w:rsidP="00F7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B4B" w:rsidRPr="00F77B4B" w:rsidRDefault="00F77B4B" w:rsidP="00F77B4B">
    <w:pPr>
      <w:pStyle w:val="Header"/>
      <w:jc w:val="center"/>
      <w:rPr>
        <w:b/>
        <w:sz w:val="32"/>
        <w:u w:val="single"/>
      </w:rPr>
    </w:pPr>
    <w:r w:rsidRPr="00F77B4B">
      <w:rPr>
        <w:b/>
        <w:sz w:val="32"/>
        <w:u w:val="single"/>
      </w:rPr>
      <w:t>Year 10 Engineering</w:t>
    </w:r>
  </w:p>
  <w:p w:rsidR="00F77B4B" w:rsidRDefault="00F77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607A4"/>
    <w:multiLevelType w:val="hybridMultilevel"/>
    <w:tmpl w:val="7AF6C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6A364B"/>
    <w:multiLevelType w:val="hybridMultilevel"/>
    <w:tmpl w:val="25E64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E81752"/>
    <w:multiLevelType w:val="hybridMultilevel"/>
    <w:tmpl w:val="E8AC9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A8504A"/>
    <w:multiLevelType w:val="hybridMultilevel"/>
    <w:tmpl w:val="100AA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6D"/>
    <w:rsid w:val="0005291A"/>
    <w:rsid w:val="0005711E"/>
    <w:rsid w:val="00076A6D"/>
    <w:rsid w:val="0007790F"/>
    <w:rsid w:val="000A710A"/>
    <w:rsid w:val="000C019C"/>
    <w:rsid w:val="0019310B"/>
    <w:rsid w:val="001A4A84"/>
    <w:rsid w:val="001B775B"/>
    <w:rsid w:val="00201C64"/>
    <w:rsid w:val="002663D2"/>
    <w:rsid w:val="0027400C"/>
    <w:rsid w:val="002B68AA"/>
    <w:rsid w:val="002C0ECA"/>
    <w:rsid w:val="002D509D"/>
    <w:rsid w:val="002D581A"/>
    <w:rsid w:val="002D6A85"/>
    <w:rsid w:val="002F023F"/>
    <w:rsid w:val="003017B9"/>
    <w:rsid w:val="0042394D"/>
    <w:rsid w:val="004251B9"/>
    <w:rsid w:val="00435EE8"/>
    <w:rsid w:val="00562823"/>
    <w:rsid w:val="005C293A"/>
    <w:rsid w:val="00622FBE"/>
    <w:rsid w:val="00626AC7"/>
    <w:rsid w:val="006569DD"/>
    <w:rsid w:val="006A6359"/>
    <w:rsid w:val="007430E3"/>
    <w:rsid w:val="007B3A76"/>
    <w:rsid w:val="00847AB4"/>
    <w:rsid w:val="00847FC3"/>
    <w:rsid w:val="008651BB"/>
    <w:rsid w:val="009339D9"/>
    <w:rsid w:val="009A455D"/>
    <w:rsid w:val="009B3620"/>
    <w:rsid w:val="009E2421"/>
    <w:rsid w:val="00A04822"/>
    <w:rsid w:val="00AD4E66"/>
    <w:rsid w:val="00B06608"/>
    <w:rsid w:val="00B755C8"/>
    <w:rsid w:val="00BC40CD"/>
    <w:rsid w:val="00C03E63"/>
    <w:rsid w:val="00C13847"/>
    <w:rsid w:val="00D516F0"/>
    <w:rsid w:val="00D717DE"/>
    <w:rsid w:val="00E44B6E"/>
    <w:rsid w:val="00E452E2"/>
    <w:rsid w:val="00E86E5E"/>
    <w:rsid w:val="00ED0257"/>
    <w:rsid w:val="00F01569"/>
    <w:rsid w:val="00F03336"/>
    <w:rsid w:val="00F1254A"/>
    <w:rsid w:val="00F35374"/>
    <w:rsid w:val="00F7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0AC5C-58F7-47A8-920D-AB9E5901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B4B"/>
  </w:style>
  <w:style w:type="paragraph" w:styleId="Footer">
    <w:name w:val="footer"/>
    <w:basedOn w:val="Normal"/>
    <w:link w:val="FooterChar"/>
    <w:uiPriority w:val="99"/>
    <w:unhideWhenUsed/>
    <w:rsid w:val="00F77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Jordan</dc:creator>
  <cp:keywords/>
  <dc:description/>
  <cp:lastModifiedBy>Miss A Jordinson</cp:lastModifiedBy>
  <cp:revision>2</cp:revision>
  <cp:lastPrinted>2019-04-29T13:59:00Z</cp:lastPrinted>
  <dcterms:created xsi:type="dcterms:W3CDTF">2020-01-09T12:46:00Z</dcterms:created>
  <dcterms:modified xsi:type="dcterms:W3CDTF">2020-01-09T12:46:00Z</dcterms:modified>
</cp:coreProperties>
</file>